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 w:hAnsi="宋体" w:cs="Arial"/>
          <w:sz w:val="28"/>
          <w:szCs w:val="28"/>
        </w:rPr>
        <w:t>附件7</w:t>
      </w:r>
    </w:p>
    <w:p>
      <w:pPr>
        <w:spacing w:before="156" w:beforeLines="50" w:after="156" w:afterLines="50" w:line="324" w:lineRule="auto"/>
        <w:jc w:val="center"/>
        <w:rPr>
          <w:rFonts w:ascii="华文仿宋" w:hAnsi="华文仿宋" w:eastAsia="华文仿宋"/>
          <w:sz w:val="32"/>
          <w:szCs w:val="32"/>
        </w:rPr>
        <w:sectPr>
          <w:pgSz w:w="11906" w:h="16838"/>
          <w:pgMar w:top="1361" w:right="1474" w:bottom="1361" w:left="1474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after="156" w:afterLines="50" w:line="324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床垫产品描述（中英文）</w:t>
      </w:r>
    </w:p>
    <w:bookmarkEnd w:id="0"/>
    <w:p>
      <w:pPr>
        <w:ind w:firstLine="567" w:firstLineChars="189"/>
        <w:jc w:val="both"/>
        <w:rPr>
          <w:sz w:val="30"/>
          <w:szCs w:val="30"/>
        </w:rPr>
      </w:pPr>
      <w:r>
        <w:rPr>
          <w:sz w:val="30"/>
          <w:szCs w:val="30"/>
        </w:rPr>
        <w:t>被调查产品的英文描述如下：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The scope of this petition covers mattresses from China. For purposes of this petition, the term "mattress" denotes an assembly of materials that generally includes a "core" as well as "upholstery" and/or "ticking." The scope of this petition is restricted to only "adult mattresses" and "youth mattresses," but broadly encompasses all types of "innerspring mattresses," "non-innerspring mattresses," and "hybrid mattresses."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Mattresses covered by the scope of this petition may be sold independently or as part of furniture (e.g., convertible sofa bed mattresses, comer group mattresses, day-bed mattresses, rollaway bed mattresses, high risers, trundle bed mattresses, crib mattresses), or as part of a set in combination with a "mattress foundation."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Excluded from the scope of this petition are "futon" mattresses. For purposes of this petition, a "futon mattress" denotes a mattress with a tuft that goes completely through the mattress from the top through to the bottom, and which does not contain innersprings or foam.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Also excluded from the scope are airbeds (including inflatable mattresses) and waterbeds, which consist of air- or liquid-filled bladders as the core or main support system of the mattress.</w:t>
      </w:r>
    </w:p>
    <w:p>
      <w:pPr>
        <w:spacing w:line="440" w:lineRule="exact"/>
        <w:ind w:firstLine="567" w:firstLineChars="189"/>
        <w:rPr>
          <w:sz w:val="30"/>
          <w:szCs w:val="30"/>
        </w:rPr>
      </w:pPr>
      <w:r>
        <w:rPr>
          <w:rFonts w:hint="eastAsia"/>
          <w:sz w:val="30"/>
          <w:szCs w:val="30"/>
        </w:rPr>
        <w:t>以下是被调查产品范围主要内容的中文翻译，仅供参考。</w:t>
      </w:r>
    </w:p>
    <w:p>
      <w:pPr>
        <w:spacing w:line="520" w:lineRule="exact"/>
        <w:ind w:firstLine="567" w:firstLineChars="18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次反倾销调查的被调查产品为床垫产品。本次被调查所称床垫，为含有下列部件的产品：①主体（可能是弹簧、泡沫、其他弹性填充物或它们的组合）、②夹层（主体与上和/或下层外包之间的填充材料）和③外包（床垫最外层的织物或其他材料，将主体和内层包裹封起来）。成人床垫和儿童床垫都是本次被调查产品，实际上，“弹簧床垫”、“非弹簧床垫”和“混合床垫”都是本次被调查产品，不论任何尺寸。</w:t>
      </w:r>
    </w:p>
    <w:p>
      <w:pPr>
        <w:spacing w:line="520" w:lineRule="exact"/>
        <w:ind w:firstLine="567" w:firstLineChars="189"/>
        <w:rPr>
          <w:sz w:val="30"/>
          <w:szCs w:val="30"/>
        </w:rPr>
      </w:pPr>
      <w:r>
        <w:rPr>
          <w:rFonts w:hint="eastAsia"/>
          <w:sz w:val="30"/>
          <w:szCs w:val="30"/>
        </w:rPr>
        <w:t>被调查床垫可单独出售，也可和其他家具一起出售（如折叠沙发的床垫、折叠床床垫等），还可和“床垫架（foundation）”一起出售。日本床垫（有支架，可对折叠的）不是本次被调查产品。日本床垫指不含弹簧或泡沫，只含有 tuft 材料的床垫。充气床垫、水床垫也不是本次调查产品。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100FB"/>
    <w:rsid w:val="6D535020"/>
    <w:rsid w:val="7991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DMIN-20170615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2018-09-27T02:56:00Z</dcterms:created>
  <dc:creator>Administrator</dc:creator>
  <cp:lastModifiedBy>Administrator</cp:lastModifiedBy>
  <dcterms:modified xsi:type="dcterms:W3CDTF">2018-09-27T02:58:14Z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