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宋体" w:hAnsi="宋体" w:cs="Arial"/>
          <w:sz w:val="28"/>
          <w:szCs w:val="28"/>
        </w:rPr>
        <w:t>附件1</w:t>
      </w:r>
    </w:p>
    <w:p>
      <w:pPr>
        <w:jc w:val="center"/>
        <w:rPr>
          <w:rFonts w:hint="eastAsia" w:ascii="宋体" w:hAnsi="宋体" w:cs="Arial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Arial"/>
          <w:b/>
          <w:bCs/>
          <w:sz w:val="32"/>
          <w:szCs w:val="32"/>
        </w:rPr>
        <w:t>美国对华床垫产品反倾销调查期内相关税号项下出口企业名单</w:t>
      </w:r>
    </w:p>
    <w:bookmarkEnd w:id="0"/>
    <w:p>
      <w:pPr>
        <w:jc w:val="center"/>
        <w:rPr>
          <w:rFonts w:hint="eastAsia" w:ascii="宋体" w:hAnsi="宋体" w:cs="Arial"/>
          <w:b/>
          <w:bCs/>
          <w:sz w:val="32"/>
          <w:szCs w:val="32"/>
        </w:rPr>
      </w:pPr>
    </w:p>
    <w:tbl>
      <w:tblPr>
        <w:tblStyle w:val="3"/>
        <w:tblW w:w="790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82"/>
        <w:gridCol w:w="19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E3EFFD"/>
            <w:vAlign w:val="top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E3EFFD"/>
            <w:vAlign w:val="top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>累计出口金额(美元)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>【公用目录】全省分市和省公司（这个目录唯一准）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>92472396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省级公司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>8624234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五大集团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浙江省国贸集团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  浙江省国际经济有限责任公司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    中国浙江国际经济技术合作有限责任公司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浙江省物产集团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  浙江中大集团股份有限公司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    浙江省中大新迪进出口有限公司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      浙江中大集团国际贸易有限公司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浙江省经协集团有限公司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浙江经协国际经贸有限公司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宁波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>25009630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奉化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余姚舜邦经贸有限公司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宁波迈隆橡塑有限公司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余姚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宁波奉化瑞升庆信息科技有限公司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宁波美亚德户外用品有限公司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宁波3302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宁波梅山保税港区堇天奕合进出口有限公司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象山龙浩进出口有限公司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宁波骏达进出口有限公司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宁波维科工贸有限公司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宁波豪雅进出口集团有限公司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宁波盛博进出口有限公司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宁波元彬进出口有限公司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宁波瑞尔进出口有限公司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宁波美品丰工艺品有限公司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威逊纺织（宁波）有限公司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宁波联易进出口有限公司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宁波中基人和国际贸易有限公司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宁波美联外贸服务有限公司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宁波镇华健身器材有限公司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宁波厚诺塑胶有限公司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宁波保税区名策国际贸易有限公司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宁波威骏休闲用品有限公司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宁波锐沃进出口有限公司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宁波远东进出口有限公司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宁波市海曙迈凯文进出口有限公司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宁波沐辰贸易有限公司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宁波3320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宁波恒盾日用品制造有限公司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宁波明辉寝具有限公司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宁波睡必深家居科技有限公司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宁波3352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宁波都殷进出口有限公司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宁波西川木制品有限公司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宁波宁兴贸易集团有限公司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宁波世贸通国际贸易有限公司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宁波海田控股集团有限公司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温州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>113278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温州一达通企业服务有限公司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温州锐泰国际贸易有限公司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嘉兴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>38911572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台升实业有限公司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浙江新正方实业股份有限公司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海宁卡雷诺家私有限公司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平湖市四通箱包有限公司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海盐海润塑胶有限公司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海宁佳联沙发有限公司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世源科技(嘉兴)医疗电子有限公司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桐乡南日银河家纺有限公司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名隆家具(嘉善)有限公司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浙江舒康科技有限公司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麒盛科技股份有限公司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嘉兴市大通机械有限公司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嘉兴泰恩弹簧有限公司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嘉兴沣恒贸易有限公司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赛诺（浙江）聚氨酯新材料有限公司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海宁市振亿家俱有限公司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嘉兴市维斯科海绵有限公司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海宁市亿康纺织有限公司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嘉善海川家居有限公司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嘉善雪帕尔工具有限公司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嘉兴市威凯旅游休闲用品有限公司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嘉兴莉当家居休闲用品有限公司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嘉兴欣捷进出口有限公司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桐乡市翼辉纺织品有限公司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嘉兴远畅家具用品有限公司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嘉善豪善木制品有限公司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沃曼家居（浙江）有限公司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浙江高裕家居科技有限公司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海宁朗朗涂层材料有限公司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嘉兴炘爵贸易有限公司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浙江雷克斯办公家具有限公司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浙江纽卡家具有限公司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湖州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>173399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安吉县爱利达家具厂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湖州四友旅游用品有限公司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强龙家具股份有限公司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安吉富瑞家具有限公司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浙江欧朋家具有限公司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安吉利萱家具有限公司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浙江泰普森科技有限公司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安吉锐博家具有限公司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湖州思凯家居科技有限公司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绍兴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>15336657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喜临门家具股份有限公司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绍兴市梦星家具有限公司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浙江茂龙家纺有限公司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绍兴市毅翱贸易有限公司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绍兴市亿康进出口有限公司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绍兴升笑软垫制品有限公司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绍兴柯桥满干进出口有限公司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诸暨市凯齐盛贸易有限公司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诸暨市鼎昕贸易有限公司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诸暨市成磊进出口有限公司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绍兴柯桥进盖进出口有限公司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诸暨市智和贸易有限公司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嵊州市本乐进出口有限公司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诸暨市裕耀进出口有限公司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诸暨市益聚进出口有限公司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金华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>3398303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义乌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>14486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义乌市叶妍商品采购有限公司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义乌市惠荣商品采购有限公司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义乌市君宝商品采购有限公司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义乌市卓运商品采购有限公司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义乌市中盈进出口有限公司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义乌宝砚进出口有限公司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金华艾维家用纺织品有限公司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浙江胜黎家具有限公司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武义正泰防火器材制造有限公司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浙江鸿牛工贸有限公司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浦江瑧隆进出口有限公司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台州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>26841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浙江正特股份有限公司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中新国际经贸有限公司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衢州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>28419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江山市亿洋进出口有限公司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衢州合凯贸易有限公司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丽水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>7322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龙泉祥源进出口有限公司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丽水市立文进出口贸易有限公司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青田翔飞进出口贸易有限公司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丽水市锦瑞商贸有限公司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景宁百顺贸易有限公司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杭州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>842741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3301杭州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杭州丹勒贸易有限公司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杭州桦桐家私集团有限公司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杭州金龙进出口有限公司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杭州南博贸易有限公司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杭州崇达进出口有限公司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杭州恒达海绵有限公司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杭州华鹰游艇有限公司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杭州艺贝家具制造有限公司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杭州御秦贸易有限公司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浙江一达通企业服务有限公司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杭州艺贝家具制造有限公司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杭州杰赐家居有限公司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杭州斯力普科技有限分公司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3316杭州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杭州唐金纺织品有限公司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杭州火炬羽绒制品有限公司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杭州蒙赞家纺有限公司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杭州康帛羽绒制品有限公司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4F9FF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jc w:val="center"/>
        </w:trPr>
        <w:tc>
          <w:tcPr>
            <w:tcW w:w="5982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textAlignment w:val="top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15428B"/>
                <w:sz w:val="18"/>
                <w:szCs w:val="18"/>
                <w:lang w:bidi="ar"/>
              </w:rPr>
              <w:t xml:space="preserve">      杭州美客居家纺有限公司</w:t>
            </w:r>
          </w:p>
        </w:tc>
        <w:tc>
          <w:tcPr>
            <w:tcW w:w="1920" w:type="dxa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CF6FE"/>
            <w:vAlign w:val="top"/>
          </w:tcPr>
          <w:p>
            <w:pPr>
              <w:jc w:val="right"/>
              <w:rPr>
                <w:rFonts w:hint="eastAsia" w:ascii="宋体" w:hAnsi="宋体" w:cs="宋体"/>
                <w:color w:val="15428B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宋体" w:hAnsi="宋体" w:cs="Arial"/>
          <w:b/>
          <w:bCs/>
          <w:sz w:val="32"/>
          <w:szCs w:val="32"/>
        </w:rPr>
      </w:pPr>
    </w:p>
    <w:p>
      <w:pPr>
        <w:rPr>
          <w:rFonts w:ascii="宋体" w:hAnsi="宋体" w:cs="Arial"/>
          <w:sz w:val="28"/>
          <w:szCs w:val="28"/>
        </w:rPr>
        <w:sectPr>
          <w:pgSz w:w="11906" w:h="16838"/>
          <w:pgMar w:top="1361" w:right="1474" w:bottom="1361" w:left="147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715AD"/>
    <w:rsid w:val="174715A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ADMIN-20170615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2018-09-27T02:49:00Z</dcterms:created>
  <dc:creator>Administrator</dc:creator>
  <cp:lastModifiedBy>Administrator</cp:lastModifiedBy>
  <dcterms:modified xsi:type="dcterms:W3CDTF">2018-09-27T02:49:29Z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